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3E4" w:rsidRPr="006B23E4" w:rsidRDefault="006B23E4" w:rsidP="006B23E4">
      <w:pPr>
        <w:shd w:val="clear" w:color="auto" w:fill="FFFFFF"/>
        <w:spacing w:after="100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bookmarkStart w:id="0" w:name="_GoBack"/>
      <w:bookmarkEnd w:id="0"/>
      <w:r w:rsidRPr="006B23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Открытый урок по физике</w:t>
      </w:r>
    </w:p>
    <w:p w:rsidR="006B23E4" w:rsidRPr="006B23E4" w:rsidRDefault="006B23E4" w:rsidP="006B23E4">
      <w:pPr>
        <w:shd w:val="clear" w:color="auto" w:fill="FFFFFF"/>
        <w:spacing w:after="100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B23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«Движение тел под действием нескольких сил»</w:t>
      </w:r>
    </w:p>
    <w:p w:rsidR="006B23E4" w:rsidRPr="006B23E4" w:rsidRDefault="006B23E4" w:rsidP="006B23E4">
      <w:pPr>
        <w:shd w:val="clear" w:color="auto" w:fill="FFFFFF"/>
        <w:spacing w:after="100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B23E4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10</w:t>
      </w:r>
      <w:r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</w:t>
      </w:r>
      <w:r w:rsidRPr="006B23E4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класс.1 урок.</w:t>
      </w:r>
    </w:p>
    <w:p w:rsidR="006B23E4" w:rsidRPr="006B23E4" w:rsidRDefault="006B23E4" w:rsidP="006B23E4">
      <w:pPr>
        <w:shd w:val="clear" w:color="auto" w:fill="FFFFFF"/>
        <w:spacing w:after="100"/>
        <w:jc w:val="center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</w:p>
    <w:p w:rsidR="006B23E4" w:rsidRPr="006B23E4" w:rsidRDefault="006B23E4" w:rsidP="006B23E4">
      <w:pPr>
        <w:shd w:val="clear" w:color="auto" w:fill="FFFFFF"/>
        <w:spacing w:after="10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B23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Тип урока.</w:t>
      </w:r>
      <w:r w:rsidRPr="006B23E4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 Урок одной задачи.</w:t>
      </w:r>
    </w:p>
    <w:p w:rsidR="006B23E4" w:rsidRPr="006B23E4" w:rsidRDefault="006B23E4" w:rsidP="006B23E4">
      <w:pPr>
        <w:shd w:val="clear" w:color="auto" w:fill="FFFFFF"/>
        <w:spacing w:after="10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B23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Цель.</w:t>
      </w:r>
      <w:r w:rsidRPr="006B23E4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 Создание условий для активации познавательной деятельности с помощью исторического материала и информационной грамотности. </w:t>
      </w:r>
      <w:r w:rsidRPr="006B23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Дидактическая цель. </w:t>
      </w:r>
      <w:r w:rsidRPr="006B23E4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Выявить и обозначить основные шаги при решении сложной, одной из ключевых задач по теме «Динамика». Приобретение учащимися необходимой системы знаний, умений и навыков при выполнении практико-ориентированных заданий.</w:t>
      </w:r>
    </w:p>
    <w:p w:rsidR="006B23E4" w:rsidRPr="006B23E4" w:rsidRDefault="006B23E4" w:rsidP="006B23E4">
      <w:pPr>
        <w:shd w:val="clear" w:color="auto" w:fill="FFFFFF"/>
        <w:spacing w:after="10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B23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Развивающая цель.</w:t>
      </w:r>
      <w:r w:rsidRPr="006B23E4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 Выработать у учащихся логическую цепочку рассуждений при решении сложных задач; обратить особое внимание на требования к задачам в развернутом виде, при сдаче ЕГЭ по физике.</w:t>
      </w:r>
    </w:p>
    <w:p w:rsidR="006B23E4" w:rsidRPr="006B23E4" w:rsidRDefault="006B23E4" w:rsidP="006B23E4">
      <w:pPr>
        <w:shd w:val="clear" w:color="auto" w:fill="FFFFFF"/>
        <w:spacing w:after="10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B23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Воспитательная цель.</w:t>
      </w:r>
      <w:r w:rsidRPr="006B23E4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 Указать на примере одной задачи на необходимость владения знанием всего раздела «Динамики»</w:t>
      </w:r>
    </w:p>
    <w:p w:rsidR="006B23E4" w:rsidRPr="006B23E4" w:rsidRDefault="006B23E4" w:rsidP="006B23E4">
      <w:pPr>
        <w:shd w:val="clear" w:color="auto" w:fill="FFFFFF"/>
        <w:spacing w:after="10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B23E4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Продолжить формирование целостного представления об окружающем мире через этапы научного познания, а также функциональную грамотность.</w:t>
      </w:r>
    </w:p>
    <w:p w:rsidR="006B23E4" w:rsidRPr="006B23E4" w:rsidRDefault="006B23E4" w:rsidP="006B23E4">
      <w:pPr>
        <w:shd w:val="clear" w:color="auto" w:fill="FFFFFF"/>
        <w:spacing w:after="10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B23E4">
        <w:rPr>
          <w:rFonts w:ascii="Arial" w:eastAsia="Times New Roman" w:hAnsi="Arial" w:cs="Arial"/>
          <w:b/>
          <w:bCs/>
          <w:color w:val="000000"/>
          <w:sz w:val="14"/>
          <w:szCs w:val="14"/>
          <w:lang w:eastAsia="ru-RU"/>
        </w:rPr>
        <w:t>Планируемые результаты.</w:t>
      </w:r>
    </w:p>
    <w:p w:rsidR="006B23E4" w:rsidRPr="006B23E4" w:rsidRDefault="006B23E4" w:rsidP="006B23E4">
      <w:pPr>
        <w:shd w:val="clear" w:color="auto" w:fill="FFFFFF"/>
        <w:spacing w:after="10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B23E4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Систематизация исторического материала, его интерпретации и применять при решении практико-ориентированных заданий по механике с применением математического аппарата;</w:t>
      </w:r>
    </w:p>
    <w:p w:rsidR="006B23E4" w:rsidRPr="006B23E4" w:rsidRDefault="006B23E4" w:rsidP="006B23E4">
      <w:pPr>
        <w:shd w:val="clear" w:color="auto" w:fill="FFFFFF"/>
        <w:spacing w:after="10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B23E4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Продолжить формирование умений:</w:t>
      </w:r>
    </w:p>
    <w:p w:rsidR="006B23E4" w:rsidRPr="006B23E4" w:rsidRDefault="006B23E4" w:rsidP="006B23E4">
      <w:pPr>
        <w:shd w:val="clear" w:color="auto" w:fill="FFFFFF"/>
        <w:spacing w:after="10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B23E4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- самостоятельно выбирать наиболее эффективные способы решения исследовательских задач;</w:t>
      </w:r>
    </w:p>
    <w:p w:rsidR="006B23E4" w:rsidRPr="006B23E4" w:rsidRDefault="006B23E4" w:rsidP="006B23E4">
      <w:pPr>
        <w:shd w:val="clear" w:color="auto" w:fill="FFFFFF"/>
        <w:spacing w:after="10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B23E4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- владения основами самоконтроля, самооценки;</w:t>
      </w:r>
    </w:p>
    <w:p w:rsidR="006B23E4" w:rsidRPr="006B23E4" w:rsidRDefault="006B23E4" w:rsidP="006B23E4">
      <w:pPr>
        <w:shd w:val="clear" w:color="auto" w:fill="FFFFFF"/>
        <w:spacing w:after="10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B23E4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- устанавливать причинно-следственные связи, строить логическое рассуждение;</w:t>
      </w:r>
    </w:p>
    <w:p w:rsidR="006B23E4" w:rsidRPr="006B23E4" w:rsidRDefault="006B23E4" w:rsidP="006B23E4">
      <w:pPr>
        <w:shd w:val="clear" w:color="auto" w:fill="FFFFFF"/>
        <w:spacing w:after="10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B23E4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- организовывать учебное сотрудничество и совместную деятельность с учителем и сверстниками;</w:t>
      </w:r>
    </w:p>
    <w:p w:rsidR="006B23E4" w:rsidRPr="006B23E4" w:rsidRDefault="006B23E4" w:rsidP="006B23E4">
      <w:pPr>
        <w:shd w:val="clear" w:color="auto" w:fill="FFFFFF"/>
        <w:spacing w:after="10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B23E4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- владения устной монологической речью;</w:t>
      </w:r>
    </w:p>
    <w:p w:rsidR="006B23E4" w:rsidRPr="006B23E4" w:rsidRDefault="006B23E4" w:rsidP="006B23E4">
      <w:pPr>
        <w:shd w:val="clear" w:color="auto" w:fill="FFFFFF"/>
        <w:spacing w:after="100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6B23E4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-сформировать целостное представление о мире через этапы научного познания.</w:t>
      </w:r>
      <w:r w:rsidRPr="006B23E4">
        <w:rPr>
          <w:rFonts w:ascii="Arial" w:eastAsia="Times New Roman" w:hAnsi="Arial" w:cs="Arial"/>
          <w:color w:val="000000"/>
          <w:sz w:val="14"/>
          <w:szCs w:val="14"/>
          <w:lang w:eastAsia="ru-RU"/>
        </w:rPr>
        <w:br/>
      </w:r>
    </w:p>
    <w:tbl>
      <w:tblPr>
        <w:tblW w:w="9540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/>
      </w:tblPr>
      <w:tblGrid>
        <w:gridCol w:w="1604"/>
        <w:gridCol w:w="2841"/>
        <w:gridCol w:w="5095"/>
      </w:tblGrid>
      <w:tr w:rsidR="006B23E4" w:rsidRPr="006B23E4" w:rsidTr="006B23E4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Цель и этапы урока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23E4" w:rsidRPr="006B23E4" w:rsidRDefault="006B23E4" w:rsidP="006B23E4">
            <w:pPr>
              <w:spacing w:after="100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Учебная задача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23E4" w:rsidRPr="006B23E4" w:rsidRDefault="006B23E4" w:rsidP="006B23E4">
            <w:pPr>
              <w:spacing w:after="100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Результат</w:t>
            </w:r>
          </w:p>
        </w:tc>
      </w:tr>
      <w:tr w:rsidR="006B23E4" w:rsidRPr="006B23E4" w:rsidTr="006B23E4"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Организационный момент.</w:t>
            </w: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 мин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На предыдущих уроках мы с вами прошли раздел «Механики» </w:t>
            </w:r>
            <w:proofErr w:type="gramStart"/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–«</w:t>
            </w:r>
            <w:proofErr w:type="gramEnd"/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Динамику», где еще раз рассмотрели все силы, которые действуют на тело при его движении. В частности законы Ньютона</w:t>
            </w:r>
            <w:proofErr w:type="gramStart"/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,</w:t>
            </w:r>
            <w:proofErr w:type="gramEnd"/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закон Гука, закон Всемирного тяготения.</w:t>
            </w: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Но главное то, что задачи на этот материал входят в ЕГЭ по физике. Сегодня мы будем решать задачи с применением этого материала.</w:t>
            </w: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Запишите в тетрадях число, классная работа и тему урока.</w:t>
            </w: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«Движение тела под действием нескольких сил».</w:t>
            </w: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Кто из вас был в Санкт-Петербурге? А вы знаете, что в этом году в мае, северной столице исполнилось 320 лет?</w:t>
            </w: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Как вы думаете, как этот факт может быть связан с нашим уроком?</w:t>
            </w: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ru-RU"/>
              </w:rPr>
              <w:t xml:space="preserve">Откройте учебник «Физики» на </w:t>
            </w:r>
            <w:proofErr w:type="spellStart"/>
            <w:proofErr w:type="gramStart"/>
            <w:r w:rsidRPr="006B23E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ru-RU"/>
              </w:rPr>
              <w:t>стр</w:t>
            </w:r>
            <w:proofErr w:type="spellEnd"/>
            <w:proofErr w:type="gramEnd"/>
            <w:r w:rsidRPr="006B23E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ru-RU"/>
              </w:rPr>
              <w:t xml:space="preserve"> 106. Посмотрите задачи после </w:t>
            </w:r>
            <w:proofErr w:type="spellStart"/>
            <w:proofErr w:type="gramStart"/>
            <w:r w:rsidRPr="006B23E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ru-RU"/>
              </w:rPr>
              <w:t>п</w:t>
            </w:r>
            <w:proofErr w:type="spellEnd"/>
            <w:proofErr w:type="gramEnd"/>
            <w:r w:rsidRPr="006B23E4">
              <w:rPr>
                <w:rFonts w:ascii="Arial" w:eastAsia="Times New Roman" w:hAnsi="Arial" w:cs="Arial"/>
                <w:i/>
                <w:iCs/>
                <w:color w:val="000000"/>
                <w:sz w:val="14"/>
                <w:szCs w:val="14"/>
                <w:lang w:eastAsia="ru-RU"/>
              </w:rPr>
              <w:t xml:space="preserve"> 24</w:t>
            </w: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Настраиваются на урок.</w:t>
            </w: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Записывают в тетрадях тему урока</w:t>
            </w: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Задача № 4 «О памятнике Петру 1»</w:t>
            </w: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Находят задачу и отвечают, что это связано с Петром</w:t>
            </w:r>
            <w:proofErr w:type="gramStart"/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П</w:t>
            </w:r>
            <w:proofErr w:type="gramEnd"/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ервым, императором России.</w:t>
            </w:r>
          </w:p>
        </w:tc>
      </w:tr>
    </w:tbl>
    <w:p w:rsidR="006B23E4" w:rsidRPr="006B23E4" w:rsidRDefault="006B23E4" w:rsidP="006B23E4">
      <w:pPr>
        <w:spacing w:after="0"/>
        <w:rPr>
          <w:rFonts w:eastAsia="Times New Roman" w:cs="Times New Roman"/>
          <w:vanish/>
          <w:sz w:val="24"/>
          <w:szCs w:val="24"/>
          <w:lang w:eastAsia="ru-RU"/>
        </w:rPr>
      </w:pPr>
    </w:p>
    <w:tbl>
      <w:tblPr>
        <w:tblW w:w="9613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/>
      </w:tblPr>
      <w:tblGrid>
        <w:gridCol w:w="1533"/>
        <w:gridCol w:w="2912"/>
        <w:gridCol w:w="5168"/>
      </w:tblGrid>
      <w:tr w:rsidR="006B23E4" w:rsidRPr="006B23E4" w:rsidTr="006B23E4">
        <w:trPr>
          <w:trHeight w:val="350"/>
        </w:trPr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Актуализация и мотивация.</w:t>
            </w: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5 мин.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Санкт-Петербургу в этом году исполнилось 320 лет. Один из главных символов Северной столицы - памятник Петру I на Сенатской площади. Монумент в честь императора приказала Екатерина II.</w:t>
            </w: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Оказалось, что Гром-камень действительно уникален.</w:t>
            </w: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Ученые из Санкт-Петербургского государственного университета исследовали минералогический состав ледникового валуна и обнаружили уникальные вкрапления, включая топаз.</w:t>
            </w: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 в годы Великой Отечественной войны, жители Северной столицы верили: пока памятники Петру 1 и великим полководцам стоят, то нацистам город не взять.</w:t>
            </w: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Горожане даже укрывали Медного всадника от немецких бомб подручными материалами.</w:t>
            </w: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Видео фрагмент «Гром-камень»</w:t>
            </w: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Так, о чем сегодня будет идти речь на уроке?</w:t>
            </w: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Как вы думаете, чем эта задача интересна?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Смотрят видео и делают некоторые записи в рабочих тетрадях.</w:t>
            </w: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Например:</w:t>
            </w: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 скорость перемещения камня 20-30 шагов/сутки; (14-21) м/</w:t>
            </w:r>
            <w:proofErr w:type="spellStart"/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сут</w:t>
            </w:r>
            <w:proofErr w:type="spellEnd"/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или</w:t>
            </w: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lastRenderedPageBreak/>
              <w:t>0,0002 м/с или 0,2 мм/</w:t>
            </w:r>
            <w:proofErr w:type="gramStart"/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</w:t>
            </w:r>
            <w:proofErr w:type="gramEnd"/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-на поворотах скорость уменьшалась;</w:t>
            </w: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 объем камня первоначально был (13*8*6) м</w:t>
            </w:r>
            <w:r w:rsidRPr="006B23E4">
              <w:rPr>
                <w:rFonts w:ascii="Arial" w:eastAsia="Times New Roman" w:hAnsi="Arial" w:cs="Arial"/>
                <w:color w:val="000000"/>
                <w:sz w:val="11"/>
                <w:szCs w:val="11"/>
                <w:vertAlign w:val="superscript"/>
                <w:lang w:eastAsia="ru-RU"/>
              </w:rPr>
              <w:t>3</w:t>
            </w:r>
            <w:proofErr w:type="gramStart"/>
            <w:r w:rsidRPr="006B23E4">
              <w:rPr>
                <w:rFonts w:ascii="Arial" w:eastAsia="Times New Roman" w:hAnsi="Arial" w:cs="Arial"/>
                <w:color w:val="000000"/>
                <w:sz w:val="11"/>
                <w:szCs w:val="11"/>
                <w:vertAlign w:val="superscript"/>
                <w:lang w:eastAsia="ru-RU"/>
              </w:rPr>
              <w:t> </w:t>
            </w:r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;</w:t>
            </w:r>
            <w:proofErr w:type="gramEnd"/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-падал 5 раз;</w:t>
            </w: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Учащиеся говорят о том, что увидели. Что можно рассчитать некоторые физические величины:</w:t>
            </w: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коэффициент трения скольжения;</w:t>
            </w: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ускорение;</w:t>
            </w: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решить задачу при движении РД и НРД;</w:t>
            </w: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рассчитать водоизмещение при перемещении валуна до места.</w:t>
            </w: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Она содержит интересные исторические факты, и ее можно рассмотреть с физической точки зрения.</w:t>
            </w:r>
          </w:p>
        </w:tc>
      </w:tr>
      <w:tr w:rsidR="006B23E4" w:rsidRPr="006B23E4" w:rsidTr="006B23E4">
        <w:trPr>
          <w:trHeight w:val="990"/>
        </w:trPr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lastRenderedPageBreak/>
              <w:t>Совместная работа учителя и учащихся по выработке логической цепочки при решении задачи (работа с доской).</w:t>
            </w: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Давайте попробуем разбить задачу на уровни сложности:</w:t>
            </w: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1.</w:t>
            </w:r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Рассчитать коэффициент трения скольжения по известным данным. Задача в (Ф10) Касьянове, стр. 106, задача 4, если движение равномерное.</w:t>
            </w: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К доске ученик.</w:t>
            </w:r>
          </w:p>
          <w:p w:rsid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6B23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Дем-ция</w:t>
            </w:r>
            <w:proofErr w:type="spellEnd"/>
            <w:r w:rsidRPr="006B23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: движение бруска по поверхности доски (</w:t>
            </w:r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имитация движения валуна РД)</w:t>
            </w: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Расставляем силы, проводим</w:t>
            </w:r>
            <w:r w:rsidRPr="006B23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 СК ОХ, </w:t>
            </w:r>
            <w:proofErr w:type="gramStart"/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записываем</w:t>
            </w:r>
            <w:proofErr w:type="gramEnd"/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ДАНО, выполняем решение задачи, анализируем ее решение</w:t>
            </w: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Находим коэффициент трения валуна.</w:t>
            </w: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>А теперь представим, что вначале валун покоится, его скорость =0.</w:t>
            </w: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 xml:space="preserve">Давайте рассчитаем скорость движения валуна в </w:t>
            </w:r>
            <w:proofErr w:type="gramStart"/>
            <w:r w:rsidRPr="006B23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>м</w:t>
            </w:r>
            <w:proofErr w:type="gramEnd"/>
            <w:r w:rsidRPr="006B23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>/</w:t>
            </w:r>
            <w:proofErr w:type="spellStart"/>
            <w:r w:rsidRPr="006B23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>сут</w:t>
            </w:r>
            <w:proofErr w:type="spellEnd"/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>Но вот он начинает двигаться. Что изменится?</w:t>
            </w: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Давайте представим себе, что валун начинает двигаться с ускорением?</w:t>
            </w: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Попробуйте тащить брусок с ускорением. Давайте найдем его, а.</w:t>
            </w: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>Задачу решаем в общем виде.</w:t>
            </w: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4"/>
                <w:szCs w:val="14"/>
                <w:lang w:eastAsia="ru-RU"/>
              </w:rPr>
              <w:t>Что изменится?</w:t>
            </w: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2</w:t>
            </w:r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.Рассчитать ускорение, с которым начинала двигаться скала на ровной поверхности, но уже с ускорением.</w:t>
            </w: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А если еще усложнить задачу?</w:t>
            </w: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.А если был уклон, например, равный 0,02?</w:t>
            </w: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А как проверить правильность выведенной формулы?</w:t>
            </w: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Ребята работают на местах</w:t>
            </w: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У доски ученик, которые представляет эту ситуацию на доске:</w:t>
            </w: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Ребята анализируют задачу, на столе проводят демонстрацию этой ситуации.</w:t>
            </w: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R = 0 </w:t>
            </w:r>
            <w:proofErr w:type="spellStart"/>
            <w:proofErr w:type="gramStart"/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F</w:t>
            </w:r>
            <w:proofErr w:type="gramEnd"/>
            <w:r w:rsidRPr="006B23E4">
              <w:rPr>
                <w:rFonts w:ascii="Arial" w:eastAsia="Times New Roman" w:hAnsi="Arial" w:cs="Arial"/>
                <w:color w:val="000000"/>
                <w:sz w:val="11"/>
                <w:szCs w:val="11"/>
                <w:vertAlign w:val="subscript"/>
                <w:lang w:eastAsia="ru-RU"/>
              </w:rPr>
              <w:t>тг</w:t>
            </w:r>
            <w:proofErr w:type="spellEnd"/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  <w:proofErr w:type="spellStart"/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=F</w:t>
            </w:r>
            <w:r w:rsidRPr="006B23E4">
              <w:rPr>
                <w:rFonts w:ascii="Arial" w:eastAsia="Times New Roman" w:hAnsi="Arial" w:cs="Arial"/>
                <w:color w:val="000000"/>
                <w:sz w:val="11"/>
                <w:szCs w:val="11"/>
                <w:vertAlign w:val="subscript"/>
                <w:lang w:eastAsia="ru-RU"/>
              </w:rPr>
              <w:t>тр</w:t>
            </w:r>
            <w:proofErr w:type="spellEnd"/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F</w:t>
            </w:r>
            <w:proofErr w:type="gramEnd"/>
            <w:r w:rsidRPr="006B23E4">
              <w:rPr>
                <w:rFonts w:ascii="Arial" w:eastAsia="Times New Roman" w:hAnsi="Arial" w:cs="Arial"/>
                <w:color w:val="000000"/>
                <w:sz w:val="11"/>
                <w:szCs w:val="11"/>
                <w:vertAlign w:val="subscript"/>
                <w:lang w:eastAsia="ru-RU"/>
              </w:rPr>
              <w:t>тг</w:t>
            </w:r>
            <w:proofErr w:type="spellEnd"/>
            <w:r w:rsidRPr="006B23E4">
              <w:rPr>
                <w:rFonts w:ascii="Arial" w:eastAsia="Times New Roman" w:hAnsi="Arial" w:cs="Arial"/>
                <w:color w:val="000000"/>
                <w:sz w:val="11"/>
                <w:szCs w:val="11"/>
                <w:vertAlign w:val="subscript"/>
                <w:lang w:eastAsia="ru-RU"/>
              </w:rPr>
              <w:t> = µ N, а N = </w:t>
            </w:r>
            <w:proofErr w:type="spellStart"/>
            <w:r w:rsidRPr="006B23E4">
              <w:rPr>
                <w:rFonts w:ascii="Arial" w:eastAsia="Times New Roman" w:hAnsi="Arial" w:cs="Arial"/>
                <w:color w:val="000000"/>
                <w:sz w:val="11"/>
                <w:szCs w:val="11"/>
                <w:vertAlign w:val="subscript"/>
                <w:lang w:eastAsia="ru-RU"/>
              </w:rPr>
              <w:t>mg</w:t>
            </w:r>
            <w:proofErr w:type="spellEnd"/>
            <w:r w:rsidRPr="006B23E4">
              <w:rPr>
                <w:rFonts w:ascii="Arial" w:eastAsia="Times New Roman" w:hAnsi="Arial" w:cs="Arial"/>
                <w:color w:val="000000"/>
                <w:sz w:val="11"/>
                <w:szCs w:val="11"/>
                <w:vertAlign w:val="subscript"/>
                <w:lang w:eastAsia="ru-RU"/>
              </w:rPr>
              <w:t> µ = </w:t>
            </w:r>
            <w:r>
              <w:rPr>
                <w:rFonts w:ascii="Arial" w:eastAsia="Times New Roman" w:hAnsi="Arial" w:cs="Arial"/>
                <w:noProof/>
                <w:color w:val="000000"/>
                <w:sz w:val="14"/>
                <w:szCs w:val="14"/>
                <w:lang w:eastAsia="ru-RU"/>
              </w:rPr>
              <w:drawing>
                <wp:inline distT="0" distB="0" distL="0" distR="0">
                  <wp:extent cx="317500" cy="381000"/>
                  <wp:effectExtent l="19050" t="0" r="6350" b="0"/>
                  <wp:docPr id="1" name="Рисунок 1" descr="https://fsd.multiurok.ru/html/2023/10/27/s_653bbd33ab723/phpRR5nDU_Otkrytyj-urok-urok-po-fizike-1-1_html_277bfde26bf8e7d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23/10/27/s_653bbd33ab723/phpRR5nDU_Otkrytyj-urok-urok-po-fizike-1-1_html_277bfde26bf8e7d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5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 </w:t>
            </w:r>
            <w:r w:rsidRPr="006B23E4">
              <w:rPr>
                <w:rFonts w:ascii="Arial" w:eastAsia="Times New Roman" w:hAnsi="Arial" w:cs="Arial"/>
                <w:color w:val="000000"/>
                <w:sz w:val="11"/>
                <w:szCs w:val="11"/>
                <w:vertAlign w:val="subscript"/>
                <w:lang w:eastAsia="ru-RU"/>
              </w:rPr>
              <w:t>µ = 0,01</w:t>
            </w: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color w:val="000000"/>
                <w:sz w:val="11"/>
                <w:szCs w:val="11"/>
                <w:vertAlign w:val="subscript"/>
                <w:lang w:eastAsia="ru-RU"/>
              </w:rPr>
              <w:t>К доске выходит ученик и решает задачу</w:t>
            </w: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R = </w:t>
            </w:r>
            <w:proofErr w:type="spellStart"/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ma</w:t>
            </w:r>
            <w:proofErr w:type="spellEnd"/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Ребята анализируют задачу, на столе проводят демонстрацию этой ситуации. Но уже равнодействующая не будет равна 0!</w:t>
            </w: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Рассчитывают скорость движения валуна в </w:t>
            </w:r>
            <w:proofErr w:type="gramStart"/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м</w:t>
            </w:r>
            <w:proofErr w:type="gramEnd"/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/</w:t>
            </w:r>
            <w:proofErr w:type="spellStart"/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сут</w:t>
            </w:r>
            <w:proofErr w:type="spellEnd"/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. Значит движение уже не РД</w:t>
            </w:r>
            <w:proofErr w:type="gramStart"/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!, </w:t>
            </w:r>
            <w:proofErr w:type="gramEnd"/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 с ускорением.</w:t>
            </w: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Делают рисунок, находят ускорение валуна!</w:t>
            </w: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Ребята анализируют задачу, на столе проводят демонстрацию этой ситуации.</w:t>
            </w: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Делают рисунок, расставляют силы, записывают 2 закон Ньютона, и находят ускорение валуна!</w:t>
            </w: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Решаем задачу в общем виде.</w:t>
            </w: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Ученик выходит к доске и начинает решать задачу.</w:t>
            </w: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Выполняет рисунок, расставляют силы, записывают 2 закон Ньютона, и находят ускорение валуна!</w:t>
            </w: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Проверяем размерность единиц измерения формулы в общем виде.</w:t>
            </w: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</w:tr>
      <w:tr w:rsidR="006B23E4" w:rsidRPr="006B23E4" w:rsidTr="006B23E4">
        <w:trPr>
          <w:trHeight w:val="980"/>
        </w:trPr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ru-RU"/>
              </w:rPr>
              <w:t>Подведение итогов работы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Давайте попробуем на основании логической цепочки рассуждений, сформулируем алгоритм решения задач под действием нескольких сил на законы Ньютона.</w:t>
            </w:r>
          </w:p>
        </w:tc>
        <w:tc>
          <w:tcPr>
            <w:tcW w:w="5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Ребята высказываются:</w:t>
            </w:r>
          </w:p>
          <w:p w:rsidR="006B23E4" w:rsidRPr="006B23E4" w:rsidRDefault="006B23E4" w:rsidP="006B23E4">
            <w:pPr>
              <w:numPr>
                <w:ilvl w:val="0"/>
                <w:numId w:val="1"/>
              </w:num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Делаем чертеж, расставляем силы, проводим оси координат</w:t>
            </w:r>
          </w:p>
          <w:p w:rsidR="006B23E4" w:rsidRPr="006B23E4" w:rsidRDefault="006B23E4" w:rsidP="006B23E4">
            <w:pPr>
              <w:numPr>
                <w:ilvl w:val="0"/>
                <w:numId w:val="1"/>
              </w:num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Записываем закон Ньютона, сначала в общем виде, затем расписываем равнодействующую сил.</w:t>
            </w:r>
          </w:p>
          <w:p w:rsidR="006B23E4" w:rsidRPr="006B23E4" w:rsidRDefault="006B23E4" w:rsidP="006B23E4">
            <w:pPr>
              <w:numPr>
                <w:ilvl w:val="0"/>
                <w:numId w:val="1"/>
              </w:num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Находим проекции сил</w:t>
            </w:r>
          </w:p>
          <w:p w:rsidR="006B23E4" w:rsidRPr="006B23E4" w:rsidRDefault="006B23E4" w:rsidP="006B23E4">
            <w:pPr>
              <w:numPr>
                <w:ilvl w:val="0"/>
                <w:numId w:val="1"/>
              </w:num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lastRenderedPageBreak/>
              <w:t>Выводим общее решение задачи</w:t>
            </w:r>
          </w:p>
          <w:p w:rsidR="006B23E4" w:rsidRPr="006B23E4" w:rsidRDefault="006B23E4" w:rsidP="006B23E4">
            <w:pPr>
              <w:numPr>
                <w:ilvl w:val="0"/>
                <w:numId w:val="1"/>
              </w:num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Проверяем ее правильность, по единицам измерения</w:t>
            </w:r>
          </w:p>
          <w:p w:rsidR="006B23E4" w:rsidRPr="006B23E4" w:rsidRDefault="006B23E4" w:rsidP="006B23E4">
            <w:pPr>
              <w:numPr>
                <w:ilvl w:val="0"/>
                <w:numId w:val="1"/>
              </w:num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Делаем расчет</w:t>
            </w:r>
          </w:p>
          <w:p w:rsidR="006B23E4" w:rsidRPr="006B23E4" w:rsidRDefault="006B23E4" w:rsidP="006B23E4">
            <w:pPr>
              <w:numPr>
                <w:ilvl w:val="0"/>
                <w:numId w:val="1"/>
              </w:num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Анализ полученного числа.</w:t>
            </w:r>
          </w:p>
        </w:tc>
      </w:tr>
    </w:tbl>
    <w:p w:rsidR="006B23E4" w:rsidRPr="006B23E4" w:rsidRDefault="006B23E4" w:rsidP="006B23E4">
      <w:pPr>
        <w:spacing w:after="0"/>
        <w:rPr>
          <w:rFonts w:eastAsia="Times New Roman" w:cs="Times New Roman"/>
          <w:vanish/>
          <w:sz w:val="24"/>
          <w:szCs w:val="24"/>
          <w:lang w:eastAsia="ru-RU"/>
        </w:rPr>
      </w:pPr>
    </w:p>
    <w:tbl>
      <w:tblPr>
        <w:tblW w:w="9613" w:type="dxa"/>
        <w:shd w:val="clear" w:color="auto" w:fill="FFFFFF"/>
        <w:tblCellMar>
          <w:top w:w="70" w:type="dxa"/>
          <w:left w:w="70" w:type="dxa"/>
          <w:bottom w:w="70" w:type="dxa"/>
          <w:right w:w="70" w:type="dxa"/>
        </w:tblCellMar>
        <w:tblLook w:val="04A0"/>
      </w:tblPr>
      <w:tblGrid>
        <w:gridCol w:w="1533"/>
        <w:gridCol w:w="2977"/>
        <w:gridCol w:w="5103"/>
      </w:tblGrid>
      <w:tr w:rsidR="006B23E4" w:rsidRPr="006B23E4" w:rsidTr="006B23E4">
        <w:trPr>
          <w:trHeight w:val="370"/>
        </w:trPr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Рефлексия.</w:t>
            </w: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3 мин.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Благодарю вас за работу. Узнали </w:t>
            </w:r>
            <w:proofErr w:type="gramStart"/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что то</w:t>
            </w:r>
            <w:proofErr w:type="gramEnd"/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новое?</w:t>
            </w: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Ни кому не захотелось в Санкт-Петербург?</w:t>
            </w: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Про памятник, его строительство, а главное, что такие задачи есть в ЕГЭ.</w:t>
            </w:r>
          </w:p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Составили алгоритм решения задач под действием нескольких сил.</w:t>
            </w:r>
          </w:p>
        </w:tc>
      </w:tr>
      <w:tr w:rsidR="006B23E4" w:rsidRPr="006B23E4" w:rsidTr="006B23E4">
        <w:trPr>
          <w:trHeight w:val="30"/>
        </w:trPr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Домашнее задание.</w:t>
            </w:r>
          </w:p>
          <w:p w:rsidR="006B23E4" w:rsidRPr="006B23E4" w:rsidRDefault="006B23E4" w:rsidP="006B23E4">
            <w:pPr>
              <w:spacing w:after="100" w:line="30" w:lineRule="atLeas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2 мин.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23E4" w:rsidRPr="006B23E4" w:rsidRDefault="006B23E4" w:rsidP="006B23E4">
            <w:pPr>
              <w:spacing w:after="100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1.Если кого заинтересовал этот исторический момент, можете рассчитать водоизмещение судна. (2 «5»! желающим!);</w:t>
            </w:r>
          </w:p>
          <w:p w:rsidR="006B23E4" w:rsidRPr="006B23E4" w:rsidRDefault="006B23E4" w:rsidP="006B23E4">
            <w:pPr>
              <w:spacing w:after="100" w:line="30" w:lineRule="atLeas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2. </w:t>
            </w:r>
            <w:proofErr w:type="spellStart"/>
            <w:proofErr w:type="gramStart"/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Упр</w:t>
            </w:r>
            <w:proofErr w:type="spellEnd"/>
            <w:proofErr w:type="gramEnd"/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на стр. 106 (Ф10) закончить: №1-3, и № 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B23E4" w:rsidRPr="006B23E4" w:rsidRDefault="006B23E4" w:rsidP="006B23E4">
            <w:pPr>
              <w:spacing w:after="100" w:line="30" w:lineRule="atLeast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6B23E4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Ребята</w:t>
            </w:r>
            <w:r w:rsidR="00965537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 xml:space="preserve"> записывают дом/задание, задают вопросы, возникающие у них по выполнению задания.</w:t>
            </w:r>
          </w:p>
        </w:tc>
      </w:tr>
    </w:tbl>
    <w:p w:rsidR="00F12C76" w:rsidRDefault="00F12C76" w:rsidP="006C0B77">
      <w:pPr>
        <w:spacing w:after="0"/>
        <w:ind w:firstLine="709"/>
        <w:jc w:val="both"/>
      </w:pPr>
    </w:p>
    <w:sectPr w:rsidR="00F12C76" w:rsidSect="006B23E4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A0DEE"/>
    <w:multiLevelType w:val="multilevel"/>
    <w:tmpl w:val="A5984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6B23E4"/>
    <w:rsid w:val="001D2F1B"/>
    <w:rsid w:val="00312F56"/>
    <w:rsid w:val="005014B2"/>
    <w:rsid w:val="006B23E4"/>
    <w:rsid w:val="006C0B77"/>
    <w:rsid w:val="007F01CF"/>
    <w:rsid w:val="008242FF"/>
    <w:rsid w:val="00870751"/>
    <w:rsid w:val="00922C48"/>
    <w:rsid w:val="00965537"/>
    <w:rsid w:val="009E4A43"/>
    <w:rsid w:val="00B915B7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3E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23E4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3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8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1034</Words>
  <Characters>5900</Characters>
  <Application>Microsoft Office Word</Application>
  <DocSecurity>0</DocSecurity>
  <Lines>49</Lines>
  <Paragraphs>13</Paragraphs>
  <ScaleCrop>false</ScaleCrop>
  <Company/>
  <LinksUpToDate>false</LinksUpToDate>
  <CharactersWithSpaces>6921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2026-02-27T10:35:00Z</dcterms:created>
  <dcterms:modified xsi:type="dcterms:W3CDTF">2026-02-27T10:35:00Z</dcterms:modified>
</cp:coreProperties>
</file>