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43" w:rsidRPr="007F7443" w:rsidRDefault="007F7443" w:rsidP="007F7443">
      <w:pPr>
        <w:ind w:firstLine="540"/>
        <w:jc w:val="center"/>
        <w:rPr>
          <w:bCs/>
        </w:rPr>
      </w:pPr>
      <w:r w:rsidRPr="007F7443">
        <w:rPr>
          <w:bCs/>
        </w:rPr>
        <w:t>Уважаемые  родители и учащиеся 7-11 классов!</w:t>
      </w:r>
    </w:p>
    <w:p w:rsidR="007F7443" w:rsidRPr="007F7443" w:rsidRDefault="007F7443" w:rsidP="007F7443">
      <w:pPr>
        <w:ind w:firstLine="540"/>
        <w:jc w:val="both"/>
        <w:rPr>
          <w:bCs/>
        </w:rPr>
      </w:pPr>
    </w:p>
    <w:p w:rsidR="007F7443" w:rsidRPr="007F7443" w:rsidRDefault="007F7443" w:rsidP="007F7443">
      <w:pPr>
        <w:ind w:firstLine="540"/>
        <w:jc w:val="both"/>
      </w:pPr>
      <w:r w:rsidRPr="007F7443">
        <w:rPr>
          <w:bCs/>
        </w:rPr>
        <w:t xml:space="preserve">Информируем  вас  о работе </w:t>
      </w:r>
      <w:proofErr w:type="spellStart"/>
      <w:r w:rsidRPr="007F7443">
        <w:t>очно-заочной</w:t>
      </w:r>
      <w:proofErr w:type="spellEnd"/>
      <w:r w:rsidRPr="007F7443">
        <w:t xml:space="preserve"> физико-математической школе "Квадрат Декарта" (далее - </w:t>
      </w:r>
      <w:r w:rsidRPr="007F7443">
        <w:rPr>
          <w:bCs/>
        </w:rPr>
        <w:t>ОЗФМШ</w:t>
      </w:r>
      <w:r w:rsidRPr="007F7443">
        <w:t>), функционирующей на базе Тюменского государственного университета. Обучение в школе бесплатное. В </w:t>
      </w:r>
      <w:r w:rsidRPr="007F7443">
        <w:rPr>
          <w:bCs/>
        </w:rPr>
        <w:t>ОЗФМШ</w:t>
      </w:r>
      <w:r w:rsidRPr="007F7443">
        <w:t> принимаются учащиеся образовательных школ, гимназий, лицеев и других учебных учреждений основного образования Тюменской области, других регионов РФ, а так же ученики образовательных учреждений ближнего и дальнего зарубежья. ОЗФМШ имеет две формы организации образовательного процесса.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rPr>
          <w:b/>
          <w:bCs/>
        </w:rPr>
        <w:t>Очная</w:t>
      </w:r>
      <w:r w:rsidRPr="007F7443">
        <w:t> форма обучения: прием осуществляется с июня  по сентябрь.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rPr>
          <w:b/>
          <w:bCs/>
        </w:rPr>
        <w:t>Заочная</w:t>
      </w:r>
      <w:r w:rsidRPr="007F7443">
        <w:t> форма обучения: прием осуществляется круглогодично.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t>В ОЗФМШ зачисляются учащиеся 7-11 классов.   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t>Срок обучения в ОЗФМШ – 2 - 4 года.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t>Для зачисления абитуриентам необходимо заполнить анкету.</w:t>
      </w:r>
    </w:p>
    <w:p w:rsidR="007F7443" w:rsidRPr="007F7443" w:rsidRDefault="007F7443" w:rsidP="007F7443">
      <w:pPr>
        <w:ind w:firstLine="540"/>
        <w:jc w:val="both"/>
      </w:pPr>
      <w:r w:rsidRPr="007F7443">
        <w:rPr>
          <w:rStyle w:val="a6"/>
          <w:b w:val="0"/>
        </w:rPr>
        <w:t>На</w:t>
      </w:r>
      <w:r w:rsidRPr="007F7443">
        <w:rPr>
          <w:rStyle w:val="a6"/>
        </w:rPr>
        <w:t xml:space="preserve"> </w:t>
      </w:r>
      <w:r w:rsidRPr="007F7443">
        <w:rPr>
          <w:rStyle w:val="a6"/>
          <w:b w:val="0"/>
        </w:rPr>
        <w:t>з</w:t>
      </w:r>
      <w:r w:rsidRPr="007F7443">
        <w:t>аочное отделение п</w:t>
      </w:r>
      <w:r w:rsidRPr="007F7443">
        <w:rPr>
          <w:rStyle w:val="a7"/>
        </w:rPr>
        <w:t xml:space="preserve">рием в школу ведётся круглогодично на отделения: математика, информатика, физика. </w:t>
      </w:r>
      <w:r w:rsidRPr="007F7443">
        <w:t>В течение учебного года ученик в соответствии с индивидуальным планом получает по каждой теме задания по выбранному направлению. Выполненные работы, присылаемые учениками, проверяют преподаватели ОЗФМШ. Ученику высылается проверенная работа с рецензией и авторские решения контрольной части задания. Индивидуальный подход преподавателя к ученику, его доброжелательная и квалифицированная помощь гарантируется школой.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t xml:space="preserve">Полная программа обучения рассчитана на 4 года (7–11 </w:t>
      </w:r>
      <w:proofErr w:type="spellStart"/>
      <w:r w:rsidRPr="007F7443">
        <w:t>кл</w:t>
      </w:r>
      <w:proofErr w:type="spellEnd"/>
      <w:r w:rsidRPr="007F7443">
        <w:t>.), но поступать можно в любой из классов с 7-го по 11-й.</w:t>
      </w:r>
    </w:p>
    <w:p w:rsidR="007F7443" w:rsidRPr="007F7443" w:rsidRDefault="007F7443" w:rsidP="007F7443">
      <w:pPr>
        <w:pStyle w:val="a4"/>
        <w:spacing w:before="0" w:beforeAutospacing="0" w:after="0" w:afterAutospacing="0"/>
      </w:pPr>
      <w:r w:rsidRPr="007F7443">
        <w:t>Задания содержат теоретический материал, разбор характерных примеров и задач по соответствующей теме и по 8–12 контрольных вопросов и задач для самостоятельного решения. Это и простые задачи, и более сложные.</w:t>
      </w:r>
    </w:p>
    <w:p w:rsidR="007F7443" w:rsidRPr="007F7443" w:rsidRDefault="007F7443" w:rsidP="007F7443">
      <w:pPr>
        <w:ind w:firstLine="540"/>
        <w:jc w:val="both"/>
      </w:pPr>
      <w:r w:rsidRPr="007F7443">
        <w:t xml:space="preserve">Узнать подробности, подать заявку на обучение можно на сайте </w:t>
      </w:r>
      <w:hyperlink r:id="rId4" w:history="1">
        <w:r w:rsidRPr="007F7443">
          <w:rPr>
            <w:rStyle w:val="a3"/>
          </w:rPr>
          <w:t>http://kd.utmn.ru/</w:t>
        </w:r>
      </w:hyperlink>
      <w:r w:rsidRPr="007F7443">
        <w:t xml:space="preserve"> .</w:t>
      </w:r>
    </w:p>
    <w:p w:rsidR="007F7443" w:rsidRPr="007F7443" w:rsidRDefault="007F7443" w:rsidP="007F7443">
      <w:pPr>
        <w:ind w:firstLine="540"/>
        <w:jc w:val="both"/>
      </w:pPr>
    </w:p>
    <w:p w:rsidR="004139DA" w:rsidRPr="007F7443" w:rsidRDefault="004139DA"/>
    <w:sectPr w:rsidR="004139DA" w:rsidRPr="007F7443" w:rsidSect="0041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443"/>
    <w:rsid w:val="000F2A90"/>
    <w:rsid w:val="0028367A"/>
    <w:rsid w:val="003125E0"/>
    <w:rsid w:val="004139DA"/>
    <w:rsid w:val="007F7443"/>
    <w:rsid w:val="00925FD3"/>
    <w:rsid w:val="00A77EEA"/>
    <w:rsid w:val="00BF564A"/>
    <w:rsid w:val="00CB364B"/>
    <w:rsid w:val="00D71DBC"/>
    <w:rsid w:val="00E576E6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443"/>
    <w:rPr>
      <w:color w:val="0000FF"/>
      <w:u w:val="single"/>
    </w:rPr>
  </w:style>
  <w:style w:type="paragraph" w:styleId="a4">
    <w:name w:val="Normal (Web)"/>
    <w:basedOn w:val="a"/>
    <w:rsid w:val="007F7443"/>
    <w:pPr>
      <w:spacing w:before="100" w:beforeAutospacing="1" w:after="100" w:afterAutospacing="1"/>
    </w:pPr>
  </w:style>
  <w:style w:type="paragraph" w:customStyle="1" w:styleId="a5">
    <w:name w:val=" Знак"/>
    <w:basedOn w:val="a"/>
    <w:rsid w:val="007F74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7F7443"/>
    <w:rPr>
      <w:b/>
      <w:bCs/>
    </w:rPr>
  </w:style>
  <w:style w:type="character" w:styleId="a7">
    <w:name w:val="Emphasis"/>
    <w:basedOn w:val="a0"/>
    <w:qFormat/>
    <w:rsid w:val="007F7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d.utm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2016-11-29T02:18:00Z</dcterms:created>
  <dcterms:modified xsi:type="dcterms:W3CDTF">2016-11-29T02:23:00Z</dcterms:modified>
</cp:coreProperties>
</file>